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8E3" w:rsidRPr="00FD58E3" w:rsidRDefault="00FD58E3" w:rsidP="00FD58E3">
      <w:pPr>
        <w:spacing w:line="480" w:lineRule="auto"/>
        <w:rPr>
          <w:rFonts w:ascii="Times New Roman" w:hAnsi="Times New Roman" w:cs="Times New Roman"/>
          <w:sz w:val="24"/>
          <w:szCs w:val="24"/>
        </w:rPr>
      </w:pPr>
    </w:p>
    <w:p w:rsidR="00FD58E3" w:rsidRPr="00FD58E3" w:rsidRDefault="00FD58E3" w:rsidP="00FD58E3">
      <w:pPr>
        <w:spacing w:line="480" w:lineRule="auto"/>
        <w:rPr>
          <w:rFonts w:ascii="Times New Roman" w:hAnsi="Times New Roman" w:cs="Times New Roman"/>
          <w:sz w:val="24"/>
          <w:szCs w:val="24"/>
        </w:rPr>
      </w:pPr>
    </w:p>
    <w:p w:rsidR="00FD58E3" w:rsidRPr="00FD58E3" w:rsidRDefault="00FD58E3" w:rsidP="00FD58E3">
      <w:pPr>
        <w:spacing w:line="480" w:lineRule="auto"/>
        <w:rPr>
          <w:rFonts w:ascii="Times New Roman" w:hAnsi="Times New Roman" w:cs="Times New Roman"/>
          <w:sz w:val="24"/>
          <w:szCs w:val="24"/>
        </w:rPr>
      </w:pPr>
    </w:p>
    <w:p w:rsidR="00FD58E3" w:rsidRPr="00FD58E3" w:rsidRDefault="00FD58E3" w:rsidP="00FD58E3">
      <w:pPr>
        <w:spacing w:line="480" w:lineRule="auto"/>
        <w:rPr>
          <w:rFonts w:ascii="Times New Roman" w:hAnsi="Times New Roman" w:cs="Times New Roman"/>
          <w:sz w:val="24"/>
          <w:szCs w:val="24"/>
        </w:rPr>
      </w:pPr>
    </w:p>
    <w:p w:rsidR="00FD58E3" w:rsidRDefault="00FD58E3" w:rsidP="00FD58E3">
      <w:pPr>
        <w:spacing w:line="480" w:lineRule="auto"/>
        <w:rPr>
          <w:rFonts w:ascii="Times New Roman" w:hAnsi="Times New Roman" w:cs="Times New Roman"/>
          <w:sz w:val="24"/>
          <w:szCs w:val="24"/>
        </w:rPr>
      </w:pPr>
    </w:p>
    <w:p w:rsidR="00FD58E3" w:rsidRDefault="00FD58E3" w:rsidP="00FD58E3">
      <w:pPr>
        <w:spacing w:line="480" w:lineRule="auto"/>
        <w:rPr>
          <w:rFonts w:ascii="Times New Roman" w:hAnsi="Times New Roman" w:cs="Times New Roman"/>
          <w:sz w:val="24"/>
          <w:szCs w:val="24"/>
        </w:rPr>
      </w:pPr>
    </w:p>
    <w:p w:rsidR="00FD58E3" w:rsidRPr="00FD58E3" w:rsidRDefault="00FD58E3" w:rsidP="00FD58E3">
      <w:pPr>
        <w:spacing w:line="480" w:lineRule="auto"/>
        <w:jc w:val="center"/>
        <w:rPr>
          <w:rFonts w:ascii="Times New Roman" w:hAnsi="Times New Roman" w:cs="Times New Roman"/>
          <w:sz w:val="24"/>
          <w:szCs w:val="24"/>
        </w:rPr>
      </w:pPr>
      <w:r w:rsidRPr="00FD58E3">
        <w:rPr>
          <w:rFonts w:ascii="Times New Roman" w:hAnsi="Times New Roman" w:cs="Times New Roman"/>
          <w:sz w:val="24"/>
          <w:szCs w:val="24"/>
        </w:rPr>
        <w:t>Outline: Clinical Issues</w:t>
      </w:r>
    </w:p>
    <w:p w:rsidR="00FD58E3" w:rsidRPr="00FD58E3" w:rsidRDefault="00FD58E3" w:rsidP="00FD58E3">
      <w:pPr>
        <w:spacing w:line="480" w:lineRule="auto"/>
        <w:jc w:val="center"/>
        <w:rPr>
          <w:rFonts w:ascii="Times New Roman" w:hAnsi="Times New Roman" w:cs="Times New Roman"/>
          <w:sz w:val="24"/>
          <w:szCs w:val="24"/>
        </w:rPr>
      </w:pPr>
      <w:r w:rsidRPr="00FD58E3">
        <w:rPr>
          <w:rFonts w:ascii="Times New Roman" w:hAnsi="Times New Roman" w:cs="Times New Roman"/>
          <w:sz w:val="24"/>
          <w:szCs w:val="24"/>
        </w:rPr>
        <w:t>Name</w:t>
      </w:r>
    </w:p>
    <w:p w:rsidR="00FD58E3" w:rsidRPr="00FD58E3" w:rsidRDefault="00FD58E3" w:rsidP="00FD58E3">
      <w:pPr>
        <w:spacing w:line="480" w:lineRule="auto"/>
        <w:jc w:val="center"/>
        <w:rPr>
          <w:rFonts w:ascii="Times New Roman" w:hAnsi="Times New Roman" w:cs="Times New Roman"/>
          <w:sz w:val="24"/>
          <w:szCs w:val="24"/>
        </w:rPr>
      </w:pPr>
      <w:r w:rsidRPr="00FD58E3">
        <w:rPr>
          <w:rFonts w:ascii="Times New Roman" w:hAnsi="Times New Roman" w:cs="Times New Roman"/>
          <w:sz w:val="24"/>
          <w:szCs w:val="24"/>
        </w:rPr>
        <w:t>Institution</w:t>
      </w:r>
    </w:p>
    <w:p w:rsidR="00FD58E3" w:rsidRPr="00FD58E3" w:rsidRDefault="00FD58E3" w:rsidP="00FD58E3">
      <w:pPr>
        <w:spacing w:line="480" w:lineRule="auto"/>
        <w:jc w:val="center"/>
        <w:rPr>
          <w:rFonts w:ascii="Times New Roman" w:hAnsi="Times New Roman" w:cs="Times New Roman"/>
          <w:sz w:val="24"/>
          <w:szCs w:val="24"/>
        </w:rPr>
      </w:pPr>
      <w:r w:rsidRPr="00FD58E3">
        <w:rPr>
          <w:rFonts w:ascii="Times New Roman" w:hAnsi="Times New Roman" w:cs="Times New Roman"/>
          <w:sz w:val="24"/>
          <w:szCs w:val="24"/>
        </w:rPr>
        <w:t>Date</w:t>
      </w:r>
    </w:p>
    <w:p w:rsidR="00FD58E3" w:rsidRPr="00FD58E3" w:rsidRDefault="00FD58E3" w:rsidP="00FD58E3">
      <w:pPr>
        <w:spacing w:line="480" w:lineRule="auto"/>
        <w:jc w:val="center"/>
        <w:rPr>
          <w:rFonts w:ascii="Times New Roman" w:hAnsi="Times New Roman" w:cs="Times New Roman"/>
          <w:sz w:val="24"/>
          <w:szCs w:val="24"/>
        </w:rPr>
      </w:pPr>
    </w:p>
    <w:p w:rsidR="00FD58E3" w:rsidRPr="00FD58E3" w:rsidRDefault="00FD58E3" w:rsidP="00FD58E3">
      <w:pPr>
        <w:spacing w:line="480" w:lineRule="auto"/>
        <w:rPr>
          <w:rFonts w:ascii="Times New Roman" w:hAnsi="Times New Roman" w:cs="Times New Roman"/>
          <w:sz w:val="24"/>
          <w:szCs w:val="24"/>
        </w:rPr>
      </w:pPr>
    </w:p>
    <w:p w:rsidR="00FD58E3" w:rsidRPr="00FD58E3" w:rsidRDefault="00FD58E3" w:rsidP="00FD58E3">
      <w:pPr>
        <w:spacing w:line="480" w:lineRule="auto"/>
        <w:rPr>
          <w:rFonts w:ascii="Times New Roman" w:hAnsi="Times New Roman" w:cs="Times New Roman"/>
          <w:sz w:val="24"/>
          <w:szCs w:val="24"/>
        </w:rPr>
      </w:pPr>
    </w:p>
    <w:p w:rsidR="00FD58E3" w:rsidRPr="00FD58E3" w:rsidRDefault="00FD58E3" w:rsidP="00FD58E3">
      <w:pPr>
        <w:spacing w:line="480" w:lineRule="auto"/>
        <w:rPr>
          <w:rFonts w:ascii="Times New Roman" w:hAnsi="Times New Roman" w:cs="Times New Roman"/>
          <w:sz w:val="24"/>
          <w:szCs w:val="24"/>
        </w:rPr>
      </w:pPr>
    </w:p>
    <w:p w:rsidR="00FD58E3" w:rsidRDefault="00FD58E3" w:rsidP="00FD58E3">
      <w:pPr>
        <w:spacing w:line="480" w:lineRule="auto"/>
        <w:rPr>
          <w:rFonts w:ascii="Times New Roman" w:hAnsi="Times New Roman" w:cs="Times New Roman"/>
          <w:sz w:val="24"/>
          <w:szCs w:val="24"/>
        </w:rPr>
      </w:pPr>
    </w:p>
    <w:p w:rsidR="00FD58E3" w:rsidRDefault="00FD58E3" w:rsidP="00FD58E3">
      <w:pPr>
        <w:spacing w:line="480" w:lineRule="auto"/>
        <w:rPr>
          <w:rFonts w:ascii="Times New Roman" w:hAnsi="Times New Roman" w:cs="Times New Roman"/>
          <w:sz w:val="24"/>
          <w:szCs w:val="24"/>
        </w:rPr>
      </w:pPr>
    </w:p>
    <w:p w:rsidR="00FD58E3" w:rsidRDefault="00FD58E3" w:rsidP="00FD58E3">
      <w:pPr>
        <w:spacing w:line="480" w:lineRule="auto"/>
        <w:rPr>
          <w:rFonts w:ascii="Times New Roman" w:hAnsi="Times New Roman" w:cs="Times New Roman"/>
          <w:sz w:val="24"/>
          <w:szCs w:val="24"/>
        </w:rPr>
      </w:pPr>
    </w:p>
    <w:p w:rsidR="00FD58E3" w:rsidRPr="00FD58E3" w:rsidRDefault="00FD58E3" w:rsidP="00FD58E3">
      <w:pPr>
        <w:spacing w:line="480" w:lineRule="auto"/>
        <w:jc w:val="center"/>
        <w:rPr>
          <w:rFonts w:ascii="Times New Roman" w:hAnsi="Times New Roman" w:cs="Times New Roman"/>
          <w:sz w:val="24"/>
          <w:szCs w:val="24"/>
        </w:rPr>
      </w:pPr>
      <w:r w:rsidRPr="00FD58E3">
        <w:rPr>
          <w:rFonts w:ascii="Times New Roman" w:hAnsi="Times New Roman" w:cs="Times New Roman"/>
          <w:sz w:val="24"/>
          <w:szCs w:val="24"/>
        </w:rPr>
        <w:lastRenderedPageBreak/>
        <w:t>Outline: Clinical Issues</w:t>
      </w:r>
    </w:p>
    <w:p w:rsidR="00FD58E3" w:rsidRPr="00FD58E3" w:rsidRDefault="00FD58E3" w:rsidP="00FD58E3">
      <w:pPr>
        <w:pStyle w:val="ListParagraph"/>
        <w:numPr>
          <w:ilvl w:val="0"/>
          <w:numId w:val="8"/>
        </w:numPr>
        <w:spacing w:line="480" w:lineRule="auto"/>
        <w:rPr>
          <w:rFonts w:ascii="Times New Roman" w:hAnsi="Times New Roman" w:cs="Times New Roman"/>
          <w:sz w:val="24"/>
          <w:szCs w:val="24"/>
        </w:rPr>
      </w:pPr>
      <w:r w:rsidRPr="00FD58E3">
        <w:rPr>
          <w:rFonts w:ascii="Times New Roman" w:hAnsi="Times New Roman" w:cs="Times New Roman"/>
          <w:sz w:val="24"/>
          <w:szCs w:val="24"/>
        </w:rPr>
        <w:t>Introduction</w:t>
      </w:r>
    </w:p>
    <w:p w:rsidR="00FD58E3" w:rsidRPr="00FD58E3" w:rsidRDefault="00FD58E3" w:rsidP="00FD58E3">
      <w:pPr>
        <w:pStyle w:val="ListParagraph"/>
        <w:numPr>
          <w:ilvl w:val="0"/>
          <w:numId w:val="9"/>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Healthcare providers exist in different forms. For example, healthcare providers can be physicians, nurses, therapists, pharmacists, dentists or community healthcare workers.</w:t>
      </w:r>
    </w:p>
    <w:p w:rsidR="00FD58E3" w:rsidRPr="00FD58E3" w:rsidRDefault="00FD58E3" w:rsidP="00FD58E3">
      <w:pPr>
        <w:pStyle w:val="ListParagraph"/>
        <w:numPr>
          <w:ilvl w:val="0"/>
          <w:numId w:val="9"/>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 xml:space="preserve">A healthcare provider is either an individual or a healthcare organization that is licensed to provide healthcare services to a different population of patients. </w:t>
      </w:r>
    </w:p>
    <w:p w:rsidR="00FD58E3" w:rsidRPr="00FD58E3" w:rsidRDefault="00FD58E3" w:rsidP="00FD58E3">
      <w:pPr>
        <w:pStyle w:val="ListParagraph"/>
        <w:numPr>
          <w:ilvl w:val="0"/>
          <w:numId w:val="9"/>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Healthcare providers in the United States are regulated by the federal or state department of health and human services or public health agencies like the Center for Disease Control and Prevention or Food and Drug Administration (Gilmartin et al., 2017).</w:t>
      </w:r>
    </w:p>
    <w:p w:rsidR="00FD58E3" w:rsidRPr="00FD58E3" w:rsidRDefault="00FD58E3" w:rsidP="00FD58E3">
      <w:pPr>
        <w:pStyle w:val="ListParagraph"/>
        <w:numPr>
          <w:ilvl w:val="0"/>
          <w:numId w:val="9"/>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In addition healthcare providers are regulated in order to safeguard them, the patients and their families.</w:t>
      </w:r>
    </w:p>
    <w:p w:rsidR="00FD58E3" w:rsidRPr="00FD58E3" w:rsidRDefault="00FD58E3" w:rsidP="00FD58E3">
      <w:pPr>
        <w:pStyle w:val="ListParagraph"/>
        <w:numPr>
          <w:ilvl w:val="0"/>
          <w:numId w:val="9"/>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For the effective provision of healthcare services, there must be proper coordination of resources and effective collaboration between the healthcare providers and the patients.</w:t>
      </w:r>
    </w:p>
    <w:p w:rsidR="00FD58E3" w:rsidRPr="00FD58E3" w:rsidRDefault="00FD58E3" w:rsidP="00FD58E3">
      <w:pPr>
        <w:pStyle w:val="ListParagraph"/>
        <w:numPr>
          <w:ilvl w:val="0"/>
          <w:numId w:val="9"/>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 xml:space="preserve">To provide effective healthcare services, healthcare providers must possess certain characteristics that include proper communication skills, effective and efficient problem-solving skills and the ability to be compassionate and empathetic. The combination of resources that may affect the process and outcome of care in a healthcare setting include financial and human resources.  </w:t>
      </w:r>
    </w:p>
    <w:p w:rsidR="00FD58E3" w:rsidRPr="00FD58E3" w:rsidRDefault="00FD58E3" w:rsidP="00FD58E3">
      <w:pPr>
        <w:pStyle w:val="ListParagraph"/>
        <w:numPr>
          <w:ilvl w:val="0"/>
          <w:numId w:val="8"/>
        </w:numPr>
        <w:spacing w:line="480" w:lineRule="auto"/>
        <w:rPr>
          <w:rFonts w:ascii="Times New Roman" w:hAnsi="Times New Roman" w:cs="Times New Roman"/>
          <w:sz w:val="24"/>
          <w:szCs w:val="24"/>
        </w:rPr>
      </w:pPr>
      <w:r w:rsidRPr="00FD58E3">
        <w:rPr>
          <w:rFonts w:ascii="Times New Roman" w:hAnsi="Times New Roman" w:cs="Times New Roman"/>
          <w:sz w:val="24"/>
          <w:szCs w:val="24"/>
        </w:rPr>
        <w:t>Healthcare providers must possess proper communication skills.</w:t>
      </w:r>
    </w:p>
    <w:p w:rsidR="00FD58E3" w:rsidRPr="00FD58E3" w:rsidRDefault="00FD58E3" w:rsidP="00FD58E3">
      <w:pPr>
        <w:pStyle w:val="ListParagraph"/>
        <w:numPr>
          <w:ilvl w:val="0"/>
          <w:numId w:val="10"/>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lastRenderedPageBreak/>
        <w:t xml:space="preserve">Healthcare providers should be able to listen to the patients and their families effectively to understand their healthcare needs better and explain their mode of caring in ways that make them feel appreciated. </w:t>
      </w:r>
    </w:p>
    <w:p w:rsidR="00FD58E3" w:rsidRPr="00FD58E3" w:rsidRDefault="00FD58E3" w:rsidP="00FD58E3">
      <w:pPr>
        <w:pStyle w:val="ListParagraph"/>
        <w:numPr>
          <w:ilvl w:val="0"/>
          <w:numId w:val="10"/>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Healthcare providers should also be able to build effective relationships with their employees, patients, families and fellow healthcare workers for effective provision of health services (Sinclair et al., 2018).</w:t>
      </w:r>
    </w:p>
    <w:p w:rsidR="00FD58E3" w:rsidRPr="00FD58E3" w:rsidRDefault="00FD58E3" w:rsidP="00FD58E3">
      <w:pPr>
        <w:pStyle w:val="ListParagraph"/>
        <w:numPr>
          <w:ilvl w:val="0"/>
          <w:numId w:val="10"/>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Effective communication also prevents medication errors that, in turn, improve the quality of patients.</w:t>
      </w:r>
    </w:p>
    <w:p w:rsidR="00FD58E3" w:rsidRPr="00FD58E3" w:rsidRDefault="00FD58E3" w:rsidP="00FD58E3">
      <w:pPr>
        <w:pStyle w:val="ListParagraph"/>
        <w:numPr>
          <w:ilvl w:val="0"/>
          <w:numId w:val="8"/>
        </w:numPr>
        <w:spacing w:line="480" w:lineRule="auto"/>
        <w:rPr>
          <w:rFonts w:ascii="Times New Roman" w:hAnsi="Times New Roman" w:cs="Times New Roman"/>
          <w:sz w:val="24"/>
          <w:szCs w:val="24"/>
        </w:rPr>
      </w:pPr>
      <w:r w:rsidRPr="00FD58E3">
        <w:rPr>
          <w:rFonts w:ascii="Times New Roman" w:hAnsi="Times New Roman" w:cs="Times New Roman"/>
          <w:sz w:val="24"/>
          <w:szCs w:val="24"/>
        </w:rPr>
        <w:t>In addition, healthcare providers should be effective and efficient problem solvers.</w:t>
      </w:r>
    </w:p>
    <w:p w:rsidR="00FD58E3" w:rsidRPr="00FD58E3" w:rsidRDefault="00FD58E3" w:rsidP="00FD58E3">
      <w:pPr>
        <w:pStyle w:val="ListParagraph"/>
        <w:numPr>
          <w:ilvl w:val="0"/>
          <w:numId w:val="11"/>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Healthcare providers may face enormous challenges in their in the process of providing care to patients. For instance, not all patients would agree with the treatment provided by a certain healthcare provider (Sinclair et al. 2018).</w:t>
      </w:r>
    </w:p>
    <w:p w:rsidR="00FD58E3" w:rsidRPr="00FD58E3" w:rsidRDefault="00FD58E3" w:rsidP="00FD58E3">
      <w:pPr>
        <w:pStyle w:val="ListParagraph"/>
        <w:numPr>
          <w:ilvl w:val="0"/>
          <w:numId w:val="11"/>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 xml:space="preserve">As a result, the healthcare provider is required to develop a solution that would help solve such a problem. </w:t>
      </w:r>
    </w:p>
    <w:p w:rsidR="00FD58E3" w:rsidRPr="00FD58E3" w:rsidRDefault="00FD58E3" w:rsidP="00FD58E3">
      <w:pPr>
        <w:pStyle w:val="ListParagraph"/>
        <w:numPr>
          <w:ilvl w:val="0"/>
          <w:numId w:val="11"/>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 xml:space="preserve">The problem developed by the healthcare provider should be mutual both to the patient and the patient's family. The patient and their family should be happy with the developed solution, and the solution should not incur huge costs. </w:t>
      </w:r>
    </w:p>
    <w:p w:rsidR="00FD58E3" w:rsidRPr="00FD58E3" w:rsidRDefault="00FD58E3" w:rsidP="00FD58E3">
      <w:pPr>
        <w:pStyle w:val="ListParagraph"/>
        <w:numPr>
          <w:ilvl w:val="0"/>
          <w:numId w:val="8"/>
        </w:numPr>
        <w:spacing w:line="480" w:lineRule="auto"/>
        <w:rPr>
          <w:rFonts w:ascii="Times New Roman" w:hAnsi="Times New Roman" w:cs="Times New Roman"/>
          <w:sz w:val="24"/>
          <w:szCs w:val="24"/>
        </w:rPr>
      </w:pPr>
      <w:r w:rsidRPr="00FD58E3">
        <w:rPr>
          <w:rFonts w:ascii="Times New Roman" w:hAnsi="Times New Roman" w:cs="Times New Roman"/>
          <w:sz w:val="24"/>
          <w:szCs w:val="24"/>
        </w:rPr>
        <w:t>Besides, Healthcare providers should be compassionate and empathetic.</w:t>
      </w:r>
    </w:p>
    <w:p w:rsidR="00FD58E3" w:rsidRPr="00FD58E3" w:rsidRDefault="00FD58E3" w:rsidP="00FD58E3">
      <w:pPr>
        <w:pStyle w:val="ListParagraph"/>
        <w:numPr>
          <w:ilvl w:val="0"/>
          <w:numId w:val="12"/>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 xml:space="preserve">Effective healthcare providers should be able to exercise compassionate to the patients for them to feel highly valued. </w:t>
      </w:r>
    </w:p>
    <w:p w:rsidR="00FD58E3" w:rsidRPr="00FD58E3" w:rsidRDefault="00FD58E3" w:rsidP="00FD58E3">
      <w:pPr>
        <w:pStyle w:val="ListParagraph"/>
        <w:numPr>
          <w:ilvl w:val="0"/>
          <w:numId w:val="12"/>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 xml:space="preserve">Sometimes patients may find themselves in challenging times or moments that require someone who can listen to them and show respect to their opinions (Sinclair et al., 2018). </w:t>
      </w:r>
    </w:p>
    <w:p w:rsidR="00FD58E3" w:rsidRPr="00FD58E3" w:rsidRDefault="00FD58E3" w:rsidP="00FD58E3">
      <w:pPr>
        <w:pStyle w:val="ListParagraph"/>
        <w:numPr>
          <w:ilvl w:val="0"/>
          <w:numId w:val="12"/>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lastRenderedPageBreak/>
        <w:t>Being compassionate and empathetic to patients and their families positively impact the life of the patients.</w:t>
      </w:r>
    </w:p>
    <w:p w:rsidR="00FD58E3" w:rsidRPr="00FD58E3" w:rsidRDefault="00FD58E3" w:rsidP="00FD58E3">
      <w:pPr>
        <w:pStyle w:val="ListParagraph"/>
        <w:numPr>
          <w:ilvl w:val="0"/>
          <w:numId w:val="8"/>
        </w:numPr>
        <w:spacing w:line="480" w:lineRule="auto"/>
        <w:rPr>
          <w:rFonts w:ascii="Times New Roman" w:hAnsi="Times New Roman" w:cs="Times New Roman"/>
          <w:sz w:val="24"/>
          <w:szCs w:val="24"/>
        </w:rPr>
      </w:pPr>
      <w:r w:rsidRPr="00FD58E3">
        <w:rPr>
          <w:rFonts w:ascii="Times New Roman" w:hAnsi="Times New Roman" w:cs="Times New Roman"/>
          <w:sz w:val="24"/>
          <w:szCs w:val="24"/>
        </w:rPr>
        <w:t>For the effective provision of services, healthcare providers must effectively coordinate financial and human resources.</w:t>
      </w:r>
    </w:p>
    <w:p w:rsidR="00FD58E3" w:rsidRPr="00FD58E3" w:rsidRDefault="00FD58E3" w:rsidP="00FD58E3">
      <w:pPr>
        <w:pStyle w:val="ListParagraph"/>
        <w:numPr>
          <w:ilvl w:val="0"/>
          <w:numId w:val="13"/>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Healthcare providers must have sufficient capital to initiate and operate the service delivery to the patients. Finance is required to buy medication, equipment, pay staff and run the healthcare facility.</w:t>
      </w:r>
    </w:p>
    <w:p w:rsidR="00FD58E3" w:rsidRPr="00FD58E3" w:rsidRDefault="00FD58E3" w:rsidP="00FD58E3">
      <w:pPr>
        <w:pStyle w:val="ListParagraph"/>
        <w:numPr>
          <w:ilvl w:val="0"/>
          <w:numId w:val="13"/>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Human resource is the most critical asset in any organization. Healthcare providers must ensure that they have well-trained and qualified workers to effectively provide healthcare to patients (Chaghari et al., 2017).</w:t>
      </w:r>
    </w:p>
    <w:p w:rsidR="00FD58E3" w:rsidRPr="00FD58E3" w:rsidRDefault="00FD58E3" w:rsidP="00FD58E3">
      <w:pPr>
        <w:pStyle w:val="ListParagraph"/>
        <w:numPr>
          <w:ilvl w:val="0"/>
          <w:numId w:val="13"/>
        </w:numPr>
        <w:spacing w:line="480" w:lineRule="auto"/>
        <w:ind w:left="1080" w:firstLine="720"/>
        <w:rPr>
          <w:rFonts w:ascii="Times New Roman" w:hAnsi="Times New Roman" w:cs="Times New Roman"/>
          <w:sz w:val="24"/>
          <w:szCs w:val="24"/>
        </w:rPr>
      </w:pPr>
      <w:r w:rsidRPr="00FD58E3">
        <w:rPr>
          <w:rFonts w:ascii="Times New Roman" w:hAnsi="Times New Roman" w:cs="Times New Roman"/>
          <w:sz w:val="24"/>
          <w:szCs w:val="24"/>
        </w:rPr>
        <w:t>Regular training of healthcare professionals is also required to equip them with current skills and knowledge.</w:t>
      </w:r>
    </w:p>
    <w:p w:rsidR="00FD58E3" w:rsidRPr="00FD58E3" w:rsidRDefault="00FD58E3" w:rsidP="00FD58E3">
      <w:pPr>
        <w:pStyle w:val="ListParagraph"/>
        <w:numPr>
          <w:ilvl w:val="0"/>
          <w:numId w:val="8"/>
        </w:numPr>
        <w:spacing w:line="480" w:lineRule="auto"/>
        <w:rPr>
          <w:rFonts w:ascii="Times New Roman" w:hAnsi="Times New Roman" w:cs="Times New Roman"/>
          <w:sz w:val="24"/>
          <w:szCs w:val="24"/>
        </w:rPr>
      </w:pPr>
      <w:r w:rsidRPr="00FD58E3">
        <w:rPr>
          <w:rFonts w:ascii="Times New Roman" w:hAnsi="Times New Roman" w:cs="Times New Roman"/>
          <w:sz w:val="24"/>
          <w:szCs w:val="24"/>
        </w:rPr>
        <w:t>Conclusion</w:t>
      </w:r>
    </w:p>
    <w:p w:rsidR="00FD58E3" w:rsidRPr="00FD58E3" w:rsidRDefault="00FD58E3" w:rsidP="00FD58E3">
      <w:pPr>
        <w:pStyle w:val="ListParagraph"/>
        <w:numPr>
          <w:ilvl w:val="0"/>
          <w:numId w:val="14"/>
        </w:numPr>
        <w:spacing w:line="480" w:lineRule="auto"/>
        <w:rPr>
          <w:rFonts w:ascii="Times New Roman" w:hAnsi="Times New Roman" w:cs="Times New Roman"/>
          <w:sz w:val="24"/>
          <w:szCs w:val="24"/>
        </w:rPr>
      </w:pPr>
      <w:r w:rsidRPr="00FD58E3">
        <w:rPr>
          <w:rFonts w:ascii="Times New Roman" w:hAnsi="Times New Roman" w:cs="Times New Roman"/>
          <w:sz w:val="24"/>
          <w:szCs w:val="24"/>
        </w:rPr>
        <w:t>To provide effective healthcare services, healthcare providers must possess certain characteristics that include proper communication skills, effective and efficient problem-solving skills and the ability to be compassionate and empathetic.</w:t>
      </w:r>
    </w:p>
    <w:p w:rsidR="00FD58E3" w:rsidRPr="00FD58E3" w:rsidRDefault="00FD58E3" w:rsidP="00FD58E3">
      <w:pPr>
        <w:pStyle w:val="ListParagraph"/>
        <w:numPr>
          <w:ilvl w:val="0"/>
          <w:numId w:val="14"/>
        </w:numPr>
        <w:spacing w:line="480" w:lineRule="auto"/>
        <w:rPr>
          <w:rFonts w:ascii="Times New Roman" w:hAnsi="Times New Roman" w:cs="Times New Roman"/>
          <w:sz w:val="24"/>
          <w:szCs w:val="24"/>
        </w:rPr>
      </w:pPr>
      <w:r w:rsidRPr="00FD58E3">
        <w:rPr>
          <w:rFonts w:ascii="Times New Roman" w:hAnsi="Times New Roman" w:cs="Times New Roman"/>
          <w:sz w:val="24"/>
          <w:szCs w:val="24"/>
        </w:rPr>
        <w:t xml:space="preserve">Proper coordination of financial and human resources is also critical for the efficient provision of healthcare services. </w:t>
      </w:r>
    </w:p>
    <w:p w:rsidR="00FD58E3" w:rsidRDefault="00FD58E3" w:rsidP="00FD58E3">
      <w:pPr>
        <w:spacing w:line="480" w:lineRule="auto"/>
        <w:jc w:val="center"/>
        <w:rPr>
          <w:rFonts w:ascii="Times New Roman" w:hAnsi="Times New Roman" w:cs="Times New Roman"/>
          <w:sz w:val="24"/>
          <w:szCs w:val="24"/>
        </w:rPr>
      </w:pPr>
    </w:p>
    <w:p w:rsidR="00FD58E3" w:rsidRDefault="00FD58E3" w:rsidP="00FD58E3">
      <w:pPr>
        <w:spacing w:line="480" w:lineRule="auto"/>
        <w:jc w:val="center"/>
        <w:rPr>
          <w:rFonts w:ascii="Times New Roman" w:hAnsi="Times New Roman" w:cs="Times New Roman"/>
          <w:sz w:val="24"/>
          <w:szCs w:val="24"/>
        </w:rPr>
      </w:pPr>
    </w:p>
    <w:p w:rsidR="00FD58E3" w:rsidRDefault="00FD58E3" w:rsidP="00FD58E3">
      <w:pPr>
        <w:spacing w:line="480" w:lineRule="auto"/>
        <w:jc w:val="center"/>
        <w:rPr>
          <w:rFonts w:ascii="Times New Roman" w:hAnsi="Times New Roman" w:cs="Times New Roman"/>
          <w:sz w:val="24"/>
          <w:szCs w:val="24"/>
        </w:rPr>
      </w:pPr>
    </w:p>
    <w:p w:rsidR="00FD58E3" w:rsidRPr="00FD58E3" w:rsidRDefault="00FD58E3" w:rsidP="00FD58E3">
      <w:pPr>
        <w:spacing w:line="480" w:lineRule="auto"/>
        <w:jc w:val="center"/>
        <w:rPr>
          <w:rFonts w:ascii="Times New Roman" w:hAnsi="Times New Roman" w:cs="Times New Roman"/>
          <w:sz w:val="24"/>
          <w:szCs w:val="24"/>
        </w:rPr>
      </w:pPr>
      <w:r w:rsidRPr="00FD58E3">
        <w:rPr>
          <w:rFonts w:ascii="Times New Roman" w:hAnsi="Times New Roman" w:cs="Times New Roman"/>
          <w:sz w:val="24"/>
          <w:szCs w:val="24"/>
        </w:rPr>
        <w:lastRenderedPageBreak/>
        <w:t>References</w:t>
      </w:r>
    </w:p>
    <w:p w:rsidR="00FD58E3" w:rsidRPr="00FD58E3" w:rsidRDefault="00FD58E3" w:rsidP="00FD58E3">
      <w:pPr>
        <w:spacing w:line="480" w:lineRule="auto"/>
        <w:ind w:left="720" w:hanging="720"/>
        <w:rPr>
          <w:rFonts w:ascii="Times New Roman" w:hAnsi="Times New Roman" w:cs="Times New Roman"/>
          <w:sz w:val="24"/>
          <w:szCs w:val="24"/>
        </w:rPr>
      </w:pPr>
      <w:r w:rsidRPr="00FD58E3">
        <w:rPr>
          <w:rFonts w:ascii="Times New Roman" w:hAnsi="Times New Roman" w:cs="Times New Roman"/>
          <w:sz w:val="24"/>
          <w:szCs w:val="24"/>
        </w:rPr>
        <w:t xml:space="preserve">Chaghari, M., </w:t>
      </w:r>
      <w:proofErr w:type="spellStart"/>
      <w:r w:rsidRPr="00FD58E3">
        <w:rPr>
          <w:rFonts w:ascii="Times New Roman" w:hAnsi="Times New Roman" w:cs="Times New Roman"/>
          <w:sz w:val="24"/>
          <w:szCs w:val="24"/>
        </w:rPr>
        <w:t>Saffari</w:t>
      </w:r>
      <w:proofErr w:type="spellEnd"/>
      <w:r w:rsidRPr="00FD58E3">
        <w:rPr>
          <w:rFonts w:ascii="Times New Roman" w:hAnsi="Times New Roman" w:cs="Times New Roman"/>
          <w:sz w:val="24"/>
          <w:szCs w:val="24"/>
        </w:rPr>
        <w:t xml:space="preserve">, M., </w:t>
      </w:r>
      <w:proofErr w:type="spellStart"/>
      <w:r w:rsidRPr="00FD58E3">
        <w:rPr>
          <w:rFonts w:ascii="Times New Roman" w:hAnsi="Times New Roman" w:cs="Times New Roman"/>
          <w:sz w:val="24"/>
          <w:szCs w:val="24"/>
        </w:rPr>
        <w:t>Ebadi</w:t>
      </w:r>
      <w:proofErr w:type="spellEnd"/>
      <w:r w:rsidRPr="00FD58E3">
        <w:rPr>
          <w:rFonts w:ascii="Times New Roman" w:hAnsi="Times New Roman" w:cs="Times New Roman"/>
          <w:sz w:val="24"/>
          <w:szCs w:val="24"/>
        </w:rPr>
        <w:t xml:space="preserve">, A., &amp; </w:t>
      </w:r>
      <w:proofErr w:type="spellStart"/>
      <w:r w:rsidRPr="00FD58E3">
        <w:rPr>
          <w:rFonts w:ascii="Times New Roman" w:hAnsi="Times New Roman" w:cs="Times New Roman"/>
          <w:sz w:val="24"/>
          <w:szCs w:val="24"/>
        </w:rPr>
        <w:t>Ameryoun</w:t>
      </w:r>
      <w:proofErr w:type="spellEnd"/>
      <w:r w:rsidRPr="00FD58E3">
        <w:rPr>
          <w:rFonts w:ascii="Times New Roman" w:hAnsi="Times New Roman" w:cs="Times New Roman"/>
          <w:sz w:val="24"/>
          <w:szCs w:val="24"/>
        </w:rPr>
        <w:t xml:space="preserve">, A. (2017). Empowering education: A new model for in-service training of nursing staff. </w:t>
      </w:r>
      <w:proofErr w:type="gramStart"/>
      <w:r w:rsidRPr="00FD58E3">
        <w:rPr>
          <w:rFonts w:ascii="Times New Roman" w:hAnsi="Times New Roman" w:cs="Times New Roman"/>
          <w:sz w:val="24"/>
          <w:szCs w:val="24"/>
        </w:rPr>
        <w:t>Journal of Advances in Medical Education &amp; Professionalism, 5(1), 26.</w:t>
      </w:r>
      <w:proofErr w:type="gramEnd"/>
    </w:p>
    <w:p w:rsidR="00FD58E3" w:rsidRPr="00FD58E3" w:rsidRDefault="00FD58E3" w:rsidP="00FD58E3">
      <w:pPr>
        <w:spacing w:line="480" w:lineRule="auto"/>
        <w:ind w:left="720" w:hanging="720"/>
        <w:rPr>
          <w:rFonts w:ascii="Times New Roman" w:hAnsi="Times New Roman" w:cs="Times New Roman"/>
          <w:sz w:val="24"/>
          <w:szCs w:val="24"/>
        </w:rPr>
      </w:pPr>
      <w:r w:rsidRPr="00FD58E3">
        <w:rPr>
          <w:rFonts w:ascii="Times New Roman" w:hAnsi="Times New Roman" w:cs="Times New Roman"/>
          <w:sz w:val="24"/>
          <w:szCs w:val="24"/>
        </w:rPr>
        <w:t>Gilm</w:t>
      </w:r>
      <w:bookmarkStart w:id="0" w:name="_GoBack"/>
      <w:bookmarkEnd w:id="0"/>
      <w:r w:rsidRPr="00FD58E3">
        <w:rPr>
          <w:rFonts w:ascii="Times New Roman" w:hAnsi="Times New Roman" w:cs="Times New Roman"/>
          <w:sz w:val="24"/>
          <w:szCs w:val="24"/>
        </w:rPr>
        <w:t xml:space="preserve">artin, H., </w:t>
      </w:r>
      <w:proofErr w:type="spellStart"/>
      <w:r w:rsidRPr="00FD58E3">
        <w:rPr>
          <w:rFonts w:ascii="Times New Roman" w:hAnsi="Times New Roman" w:cs="Times New Roman"/>
          <w:sz w:val="24"/>
          <w:szCs w:val="24"/>
        </w:rPr>
        <w:t>Goyal</w:t>
      </w:r>
      <w:proofErr w:type="spellEnd"/>
      <w:r w:rsidRPr="00FD58E3">
        <w:rPr>
          <w:rFonts w:ascii="Times New Roman" w:hAnsi="Times New Roman" w:cs="Times New Roman"/>
          <w:sz w:val="24"/>
          <w:szCs w:val="24"/>
        </w:rPr>
        <w:t xml:space="preserve">, A., </w:t>
      </w:r>
      <w:proofErr w:type="spellStart"/>
      <w:r w:rsidRPr="00FD58E3">
        <w:rPr>
          <w:rFonts w:ascii="Times New Roman" w:hAnsi="Times New Roman" w:cs="Times New Roman"/>
          <w:sz w:val="24"/>
          <w:szCs w:val="24"/>
        </w:rPr>
        <w:t>Hamati</w:t>
      </w:r>
      <w:proofErr w:type="spellEnd"/>
      <w:r w:rsidRPr="00FD58E3">
        <w:rPr>
          <w:rFonts w:ascii="Times New Roman" w:hAnsi="Times New Roman" w:cs="Times New Roman"/>
          <w:sz w:val="24"/>
          <w:szCs w:val="24"/>
        </w:rPr>
        <w:t xml:space="preserve">, M. C., Mann, J., Saint, S., &amp; Chopra, V. (2017). Brief mindfulness practices for healthcare providers–a systematic literature review. </w:t>
      </w:r>
      <w:proofErr w:type="gramStart"/>
      <w:r w:rsidRPr="00FD58E3">
        <w:rPr>
          <w:rFonts w:ascii="Times New Roman" w:hAnsi="Times New Roman" w:cs="Times New Roman"/>
          <w:sz w:val="24"/>
          <w:szCs w:val="24"/>
        </w:rPr>
        <w:t>The American journal of medicine, 130(10), 1219-e1.</w:t>
      </w:r>
      <w:proofErr w:type="gramEnd"/>
    </w:p>
    <w:p w:rsidR="00FD58E3" w:rsidRPr="00FD58E3" w:rsidRDefault="00FD58E3" w:rsidP="00FD58E3">
      <w:pPr>
        <w:spacing w:line="480" w:lineRule="auto"/>
        <w:ind w:left="720" w:hanging="720"/>
        <w:rPr>
          <w:rFonts w:ascii="Times New Roman" w:hAnsi="Times New Roman" w:cs="Times New Roman"/>
          <w:sz w:val="24"/>
          <w:szCs w:val="24"/>
        </w:rPr>
      </w:pPr>
      <w:r w:rsidRPr="00FD58E3">
        <w:rPr>
          <w:rFonts w:ascii="Times New Roman" w:hAnsi="Times New Roman" w:cs="Times New Roman"/>
          <w:sz w:val="24"/>
          <w:szCs w:val="24"/>
        </w:rPr>
        <w:t xml:space="preserve">Sinclair, S., Hack, T. F., </w:t>
      </w:r>
      <w:proofErr w:type="spellStart"/>
      <w:r w:rsidRPr="00FD58E3">
        <w:rPr>
          <w:rFonts w:ascii="Times New Roman" w:hAnsi="Times New Roman" w:cs="Times New Roman"/>
          <w:sz w:val="24"/>
          <w:szCs w:val="24"/>
        </w:rPr>
        <w:t>Raffin-Bouchal</w:t>
      </w:r>
      <w:proofErr w:type="spellEnd"/>
      <w:r w:rsidRPr="00FD58E3">
        <w:rPr>
          <w:rFonts w:ascii="Times New Roman" w:hAnsi="Times New Roman" w:cs="Times New Roman"/>
          <w:sz w:val="24"/>
          <w:szCs w:val="24"/>
        </w:rPr>
        <w:t xml:space="preserve">, S., </w:t>
      </w:r>
      <w:proofErr w:type="spellStart"/>
      <w:r w:rsidRPr="00FD58E3">
        <w:rPr>
          <w:rFonts w:ascii="Times New Roman" w:hAnsi="Times New Roman" w:cs="Times New Roman"/>
          <w:sz w:val="24"/>
          <w:szCs w:val="24"/>
        </w:rPr>
        <w:t>McClement</w:t>
      </w:r>
      <w:proofErr w:type="spellEnd"/>
      <w:r w:rsidRPr="00FD58E3">
        <w:rPr>
          <w:rFonts w:ascii="Times New Roman" w:hAnsi="Times New Roman" w:cs="Times New Roman"/>
          <w:sz w:val="24"/>
          <w:szCs w:val="24"/>
        </w:rPr>
        <w:t xml:space="preserve">, S., </w:t>
      </w:r>
      <w:proofErr w:type="spellStart"/>
      <w:r w:rsidRPr="00FD58E3">
        <w:rPr>
          <w:rFonts w:ascii="Times New Roman" w:hAnsi="Times New Roman" w:cs="Times New Roman"/>
          <w:sz w:val="24"/>
          <w:szCs w:val="24"/>
        </w:rPr>
        <w:t>Stajduhar</w:t>
      </w:r>
      <w:proofErr w:type="spellEnd"/>
      <w:r w:rsidRPr="00FD58E3">
        <w:rPr>
          <w:rFonts w:ascii="Times New Roman" w:hAnsi="Times New Roman" w:cs="Times New Roman"/>
          <w:sz w:val="24"/>
          <w:szCs w:val="24"/>
        </w:rPr>
        <w:t>, K., Singh, P</w:t>
      </w:r>
      <w:proofErr w:type="gramStart"/>
      <w:r w:rsidRPr="00FD58E3">
        <w:rPr>
          <w:rFonts w:ascii="Times New Roman" w:hAnsi="Times New Roman" w:cs="Times New Roman"/>
          <w:sz w:val="24"/>
          <w:szCs w:val="24"/>
        </w:rPr>
        <w:t>., ...</w:t>
      </w:r>
      <w:proofErr w:type="gramEnd"/>
      <w:r w:rsidRPr="00FD58E3">
        <w:rPr>
          <w:rFonts w:ascii="Times New Roman" w:hAnsi="Times New Roman" w:cs="Times New Roman"/>
          <w:sz w:val="24"/>
          <w:szCs w:val="24"/>
        </w:rPr>
        <w:t xml:space="preserve"> &amp; </w:t>
      </w:r>
      <w:proofErr w:type="spellStart"/>
      <w:r w:rsidRPr="00FD58E3">
        <w:rPr>
          <w:rFonts w:ascii="Times New Roman" w:hAnsi="Times New Roman" w:cs="Times New Roman"/>
          <w:sz w:val="24"/>
          <w:szCs w:val="24"/>
        </w:rPr>
        <w:t>Chochinov</w:t>
      </w:r>
      <w:proofErr w:type="spellEnd"/>
      <w:r w:rsidRPr="00FD58E3">
        <w:rPr>
          <w:rFonts w:ascii="Times New Roman" w:hAnsi="Times New Roman" w:cs="Times New Roman"/>
          <w:sz w:val="24"/>
          <w:szCs w:val="24"/>
        </w:rPr>
        <w:t>, H. M. (2018). What are healthcare providers' understandings and experiences of compassion? The healthcare compassion model: a grounded theory study of healthcare providers in Canada. BMJ open, 8(3), e019701.</w:t>
      </w:r>
    </w:p>
    <w:p w:rsidR="008B02B8" w:rsidRPr="00FD58E3" w:rsidRDefault="008B02B8" w:rsidP="00FD58E3">
      <w:pPr>
        <w:spacing w:line="480" w:lineRule="auto"/>
        <w:rPr>
          <w:rFonts w:ascii="Times New Roman" w:hAnsi="Times New Roman" w:cs="Times New Roman"/>
          <w:sz w:val="24"/>
          <w:szCs w:val="24"/>
        </w:rPr>
      </w:pPr>
    </w:p>
    <w:sectPr w:rsidR="008B02B8" w:rsidRPr="00FD58E3" w:rsidSect="00FD58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48F" w:rsidRDefault="0064048F" w:rsidP="00FD58E3">
      <w:pPr>
        <w:spacing w:after="0" w:line="240" w:lineRule="auto"/>
      </w:pPr>
      <w:r>
        <w:separator/>
      </w:r>
    </w:p>
  </w:endnote>
  <w:endnote w:type="continuationSeparator" w:id="0">
    <w:p w:rsidR="0064048F" w:rsidRDefault="0064048F" w:rsidP="00FD5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48F" w:rsidRDefault="0064048F" w:rsidP="00FD58E3">
      <w:pPr>
        <w:spacing w:after="0" w:line="240" w:lineRule="auto"/>
      </w:pPr>
      <w:r>
        <w:separator/>
      </w:r>
    </w:p>
  </w:footnote>
  <w:footnote w:type="continuationSeparator" w:id="0">
    <w:p w:rsidR="0064048F" w:rsidRDefault="0064048F" w:rsidP="00FD58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8E3" w:rsidRPr="00FD58E3" w:rsidRDefault="00FD58E3">
    <w:pPr>
      <w:pStyle w:val="Header"/>
      <w:rPr>
        <w:rFonts w:ascii="Times New Roman" w:hAnsi="Times New Roman" w:cs="Times New Roman"/>
        <w:sz w:val="24"/>
        <w:szCs w:val="24"/>
      </w:rPr>
    </w:pPr>
    <w:r w:rsidRPr="00FD58E3">
      <w:rPr>
        <w:rFonts w:ascii="Times New Roman" w:hAnsi="Times New Roman" w:cs="Times New Roman"/>
        <w:sz w:val="24"/>
        <w:szCs w:val="24"/>
      </w:rPr>
      <w:t>OUTLINE: CLINICAL ISSUES</w:t>
    </w:r>
    <w:r w:rsidRPr="00FD58E3">
      <w:rPr>
        <w:rFonts w:ascii="Times New Roman" w:hAnsi="Times New Roman" w:cs="Times New Roman"/>
        <w:sz w:val="24"/>
        <w:szCs w:val="24"/>
      </w:rPr>
      <w:tab/>
    </w:r>
    <w:r w:rsidRPr="00FD58E3">
      <w:rPr>
        <w:rFonts w:ascii="Times New Roman" w:hAnsi="Times New Roman" w:cs="Times New Roman"/>
        <w:sz w:val="24"/>
        <w:szCs w:val="24"/>
      </w:rPr>
      <w:tab/>
    </w:r>
    <w:r w:rsidRPr="00FD58E3">
      <w:rPr>
        <w:rFonts w:ascii="Times New Roman" w:hAnsi="Times New Roman" w:cs="Times New Roman"/>
        <w:sz w:val="24"/>
        <w:szCs w:val="24"/>
      </w:rPr>
      <w:fldChar w:fldCharType="begin"/>
    </w:r>
    <w:r w:rsidRPr="00FD58E3">
      <w:rPr>
        <w:rFonts w:ascii="Times New Roman" w:hAnsi="Times New Roman" w:cs="Times New Roman"/>
        <w:sz w:val="24"/>
        <w:szCs w:val="24"/>
      </w:rPr>
      <w:instrText xml:space="preserve"> PAGE   \* MERGEFORMAT </w:instrText>
    </w:r>
    <w:r w:rsidRPr="00FD58E3">
      <w:rPr>
        <w:rFonts w:ascii="Times New Roman" w:hAnsi="Times New Roman" w:cs="Times New Roman"/>
        <w:sz w:val="24"/>
        <w:szCs w:val="24"/>
      </w:rPr>
      <w:fldChar w:fldCharType="separate"/>
    </w:r>
    <w:r>
      <w:rPr>
        <w:rFonts w:ascii="Times New Roman" w:hAnsi="Times New Roman" w:cs="Times New Roman"/>
        <w:noProof/>
        <w:sz w:val="24"/>
        <w:szCs w:val="24"/>
      </w:rPr>
      <w:t>5</w:t>
    </w:r>
    <w:r w:rsidRPr="00FD58E3">
      <w:rPr>
        <w:rFonts w:ascii="Times New Roman" w:hAnsi="Times New Roman" w:cs="Times New Roman"/>
        <w:noProof/>
        <w:sz w:val="24"/>
        <w:szCs w:val="24"/>
      </w:rPr>
      <w:fldChar w:fldCharType="end"/>
    </w:r>
  </w:p>
  <w:p w:rsidR="00FD58E3" w:rsidRDefault="00FD58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8E3" w:rsidRPr="00FD58E3" w:rsidRDefault="00FD58E3">
    <w:pPr>
      <w:pStyle w:val="Header"/>
      <w:rPr>
        <w:rFonts w:ascii="Times New Roman" w:hAnsi="Times New Roman" w:cs="Times New Roman"/>
        <w:sz w:val="24"/>
        <w:szCs w:val="24"/>
      </w:rPr>
    </w:pPr>
    <w:r w:rsidRPr="00FD58E3">
      <w:rPr>
        <w:rFonts w:ascii="Times New Roman" w:hAnsi="Times New Roman" w:cs="Times New Roman"/>
        <w:sz w:val="24"/>
        <w:szCs w:val="24"/>
      </w:rPr>
      <w:t>Running head: OUTLINE: CLINICAL ISSUES</w:t>
    </w:r>
    <w:r w:rsidRPr="00FD58E3">
      <w:rPr>
        <w:rFonts w:ascii="Times New Roman" w:hAnsi="Times New Roman" w:cs="Times New Roman"/>
        <w:sz w:val="24"/>
        <w:szCs w:val="24"/>
      </w:rPr>
      <w:tab/>
    </w:r>
    <w:r w:rsidRPr="00FD58E3">
      <w:rPr>
        <w:rFonts w:ascii="Times New Roman" w:hAnsi="Times New Roman" w:cs="Times New Roman"/>
        <w:sz w:val="24"/>
        <w:szCs w:val="24"/>
      </w:rPr>
      <w:tab/>
    </w:r>
    <w:r w:rsidRPr="00FD58E3">
      <w:rPr>
        <w:rFonts w:ascii="Times New Roman" w:hAnsi="Times New Roman" w:cs="Times New Roman"/>
        <w:sz w:val="24"/>
        <w:szCs w:val="24"/>
      </w:rPr>
      <w:fldChar w:fldCharType="begin"/>
    </w:r>
    <w:r w:rsidRPr="00FD58E3">
      <w:rPr>
        <w:rFonts w:ascii="Times New Roman" w:hAnsi="Times New Roman" w:cs="Times New Roman"/>
        <w:sz w:val="24"/>
        <w:szCs w:val="24"/>
      </w:rPr>
      <w:instrText xml:space="preserve"> PAGE   \* MERGEFORMAT </w:instrText>
    </w:r>
    <w:r w:rsidRPr="00FD58E3">
      <w:rPr>
        <w:rFonts w:ascii="Times New Roman" w:hAnsi="Times New Roman" w:cs="Times New Roman"/>
        <w:sz w:val="24"/>
        <w:szCs w:val="24"/>
      </w:rPr>
      <w:fldChar w:fldCharType="separate"/>
    </w:r>
    <w:r>
      <w:rPr>
        <w:rFonts w:ascii="Times New Roman" w:hAnsi="Times New Roman" w:cs="Times New Roman"/>
        <w:noProof/>
        <w:sz w:val="24"/>
        <w:szCs w:val="24"/>
      </w:rPr>
      <w:t>1</w:t>
    </w:r>
    <w:r w:rsidRPr="00FD58E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93D50"/>
    <w:multiLevelType w:val="hybridMultilevel"/>
    <w:tmpl w:val="1FD8EE6A"/>
    <w:lvl w:ilvl="0" w:tplc="0FF6AD3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3A96641"/>
    <w:multiLevelType w:val="hybridMultilevel"/>
    <w:tmpl w:val="95A8F6D4"/>
    <w:lvl w:ilvl="0" w:tplc="BB6492F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56F56B2"/>
    <w:multiLevelType w:val="hybridMultilevel"/>
    <w:tmpl w:val="39A6F122"/>
    <w:lvl w:ilvl="0" w:tplc="28A0D79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A0B121E"/>
    <w:multiLevelType w:val="hybridMultilevel"/>
    <w:tmpl w:val="6D385EC0"/>
    <w:lvl w:ilvl="0" w:tplc="F83EEB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E87253D"/>
    <w:multiLevelType w:val="hybridMultilevel"/>
    <w:tmpl w:val="BE3699C6"/>
    <w:lvl w:ilvl="0" w:tplc="5B622C9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06E26A1"/>
    <w:multiLevelType w:val="hybridMultilevel"/>
    <w:tmpl w:val="715098DA"/>
    <w:lvl w:ilvl="0" w:tplc="7436C51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C5A0696"/>
    <w:multiLevelType w:val="hybridMultilevel"/>
    <w:tmpl w:val="938851EC"/>
    <w:lvl w:ilvl="0" w:tplc="D6061D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8B1D02"/>
    <w:multiLevelType w:val="hybridMultilevel"/>
    <w:tmpl w:val="0AE0A9F4"/>
    <w:lvl w:ilvl="0" w:tplc="4956E0A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C7E41F5"/>
    <w:multiLevelType w:val="hybridMultilevel"/>
    <w:tmpl w:val="FDA89B1E"/>
    <w:lvl w:ilvl="0" w:tplc="F242979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5C950BB"/>
    <w:multiLevelType w:val="hybridMultilevel"/>
    <w:tmpl w:val="C2BC2162"/>
    <w:lvl w:ilvl="0" w:tplc="B8CCECC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466701E"/>
    <w:multiLevelType w:val="hybridMultilevel"/>
    <w:tmpl w:val="D924DD3C"/>
    <w:lvl w:ilvl="0" w:tplc="DEDA0A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705BBD"/>
    <w:multiLevelType w:val="hybridMultilevel"/>
    <w:tmpl w:val="CC207EE4"/>
    <w:lvl w:ilvl="0" w:tplc="61F676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4F641A2"/>
    <w:multiLevelType w:val="hybridMultilevel"/>
    <w:tmpl w:val="76F63EC8"/>
    <w:lvl w:ilvl="0" w:tplc="28B4C92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A6C6236"/>
    <w:multiLevelType w:val="hybridMultilevel"/>
    <w:tmpl w:val="D7D211F6"/>
    <w:lvl w:ilvl="0" w:tplc="3A7861F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1"/>
  </w:num>
  <w:num w:numId="3">
    <w:abstractNumId w:val="7"/>
  </w:num>
  <w:num w:numId="4">
    <w:abstractNumId w:val="5"/>
  </w:num>
  <w:num w:numId="5">
    <w:abstractNumId w:val="2"/>
  </w:num>
  <w:num w:numId="6">
    <w:abstractNumId w:val="13"/>
  </w:num>
  <w:num w:numId="7">
    <w:abstractNumId w:val="9"/>
  </w:num>
  <w:num w:numId="8">
    <w:abstractNumId w:val="6"/>
  </w:num>
  <w:num w:numId="9">
    <w:abstractNumId w:val="12"/>
  </w:num>
  <w:num w:numId="10">
    <w:abstractNumId w:val="11"/>
  </w:num>
  <w:num w:numId="11">
    <w:abstractNumId w:val="0"/>
  </w:num>
  <w:num w:numId="12">
    <w:abstractNumId w:val="3"/>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BA6"/>
    <w:rsid w:val="004A6A0B"/>
    <w:rsid w:val="0064048F"/>
    <w:rsid w:val="007B54F2"/>
    <w:rsid w:val="008B02B8"/>
    <w:rsid w:val="00915FE4"/>
    <w:rsid w:val="00A40BA6"/>
    <w:rsid w:val="00B9165F"/>
    <w:rsid w:val="00CE61B2"/>
    <w:rsid w:val="00FD5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BA6"/>
    <w:pPr>
      <w:ind w:left="720"/>
      <w:contextualSpacing/>
    </w:pPr>
  </w:style>
  <w:style w:type="paragraph" w:styleId="Header">
    <w:name w:val="header"/>
    <w:basedOn w:val="Normal"/>
    <w:link w:val="HeaderChar"/>
    <w:uiPriority w:val="99"/>
    <w:unhideWhenUsed/>
    <w:rsid w:val="00FD5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8E3"/>
  </w:style>
  <w:style w:type="paragraph" w:styleId="Footer">
    <w:name w:val="footer"/>
    <w:basedOn w:val="Normal"/>
    <w:link w:val="FooterChar"/>
    <w:uiPriority w:val="99"/>
    <w:unhideWhenUsed/>
    <w:rsid w:val="00FD5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8E3"/>
  </w:style>
  <w:style w:type="paragraph" w:styleId="BalloonText">
    <w:name w:val="Balloon Text"/>
    <w:basedOn w:val="Normal"/>
    <w:link w:val="BalloonTextChar"/>
    <w:uiPriority w:val="99"/>
    <w:semiHidden/>
    <w:unhideWhenUsed/>
    <w:rsid w:val="00FD5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8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BA6"/>
    <w:pPr>
      <w:ind w:left="720"/>
      <w:contextualSpacing/>
    </w:pPr>
  </w:style>
  <w:style w:type="paragraph" w:styleId="Header">
    <w:name w:val="header"/>
    <w:basedOn w:val="Normal"/>
    <w:link w:val="HeaderChar"/>
    <w:uiPriority w:val="99"/>
    <w:unhideWhenUsed/>
    <w:rsid w:val="00FD5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8E3"/>
  </w:style>
  <w:style w:type="paragraph" w:styleId="Footer">
    <w:name w:val="footer"/>
    <w:basedOn w:val="Normal"/>
    <w:link w:val="FooterChar"/>
    <w:uiPriority w:val="99"/>
    <w:unhideWhenUsed/>
    <w:rsid w:val="00FD5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8E3"/>
  </w:style>
  <w:style w:type="paragraph" w:styleId="BalloonText">
    <w:name w:val="Balloon Text"/>
    <w:basedOn w:val="Normal"/>
    <w:link w:val="BalloonTextChar"/>
    <w:uiPriority w:val="99"/>
    <w:semiHidden/>
    <w:unhideWhenUsed/>
    <w:rsid w:val="00FD5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8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69680">
      <w:bodyDiv w:val="1"/>
      <w:marLeft w:val="0"/>
      <w:marRight w:val="0"/>
      <w:marTop w:val="0"/>
      <w:marBottom w:val="0"/>
      <w:divBdr>
        <w:top w:val="none" w:sz="0" w:space="0" w:color="auto"/>
        <w:left w:val="none" w:sz="0" w:space="0" w:color="auto"/>
        <w:bottom w:val="none" w:sz="0" w:space="0" w:color="auto"/>
        <w:right w:val="none" w:sz="0" w:space="0" w:color="auto"/>
      </w:divBdr>
      <w:divsChild>
        <w:div w:id="1874994379">
          <w:marLeft w:val="0"/>
          <w:marRight w:val="0"/>
          <w:marTop w:val="0"/>
          <w:marBottom w:val="0"/>
          <w:divBdr>
            <w:top w:val="none" w:sz="0" w:space="0" w:color="auto"/>
            <w:left w:val="none" w:sz="0" w:space="0" w:color="auto"/>
            <w:bottom w:val="none" w:sz="0" w:space="0" w:color="auto"/>
            <w:right w:val="none" w:sz="0" w:space="0" w:color="auto"/>
          </w:divBdr>
        </w:div>
      </w:divsChild>
    </w:div>
    <w:div w:id="369843901">
      <w:bodyDiv w:val="1"/>
      <w:marLeft w:val="0"/>
      <w:marRight w:val="0"/>
      <w:marTop w:val="0"/>
      <w:marBottom w:val="0"/>
      <w:divBdr>
        <w:top w:val="none" w:sz="0" w:space="0" w:color="auto"/>
        <w:left w:val="none" w:sz="0" w:space="0" w:color="auto"/>
        <w:bottom w:val="none" w:sz="0" w:space="0" w:color="auto"/>
        <w:right w:val="none" w:sz="0" w:space="0" w:color="auto"/>
      </w:divBdr>
      <w:divsChild>
        <w:div w:id="930163852">
          <w:marLeft w:val="0"/>
          <w:marRight w:val="0"/>
          <w:marTop w:val="0"/>
          <w:marBottom w:val="0"/>
          <w:divBdr>
            <w:top w:val="none" w:sz="0" w:space="0" w:color="auto"/>
            <w:left w:val="none" w:sz="0" w:space="0" w:color="auto"/>
            <w:bottom w:val="none" w:sz="0" w:space="0" w:color="auto"/>
            <w:right w:val="none" w:sz="0" w:space="0" w:color="auto"/>
          </w:divBdr>
        </w:div>
      </w:divsChild>
    </w:div>
    <w:div w:id="1622105104">
      <w:bodyDiv w:val="1"/>
      <w:marLeft w:val="0"/>
      <w:marRight w:val="0"/>
      <w:marTop w:val="0"/>
      <w:marBottom w:val="0"/>
      <w:divBdr>
        <w:top w:val="none" w:sz="0" w:space="0" w:color="auto"/>
        <w:left w:val="none" w:sz="0" w:space="0" w:color="auto"/>
        <w:bottom w:val="none" w:sz="0" w:space="0" w:color="auto"/>
        <w:right w:val="none" w:sz="0" w:space="0" w:color="auto"/>
      </w:divBdr>
      <w:divsChild>
        <w:div w:id="87308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2020-07-13T17:05:00Z</dcterms:created>
  <dcterms:modified xsi:type="dcterms:W3CDTF">2020-07-13T17:05:00Z</dcterms:modified>
</cp:coreProperties>
</file>